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B967" w14:textId="0E630058" w:rsidR="0064771C" w:rsidRDefault="00B96E11" w:rsidP="00B96E11">
      <w:pPr>
        <w:pStyle w:val="Title"/>
        <w:rPr>
          <w:lang w:val="en-US"/>
        </w:rPr>
      </w:pPr>
      <w:proofErr w:type="spellStart"/>
      <w:r>
        <w:rPr>
          <w:lang w:val="en-US"/>
        </w:rPr>
        <w:t>SMaRteN</w:t>
      </w:r>
      <w:proofErr w:type="spellEnd"/>
      <w:r>
        <w:rPr>
          <w:lang w:val="en-US"/>
        </w:rPr>
        <w:t xml:space="preserve"> Key Questions funding call</w:t>
      </w:r>
    </w:p>
    <w:p w14:paraId="0710E2B3" w14:textId="2CC413C1" w:rsidR="00B96E11" w:rsidRDefault="00B96E11" w:rsidP="00B96E11">
      <w:pPr>
        <w:rPr>
          <w:lang w:val="en-US"/>
        </w:rPr>
      </w:pPr>
      <w:r>
        <w:rPr>
          <w:lang w:val="en-US"/>
        </w:rPr>
        <w:t xml:space="preserve">Through the funding provided through </w:t>
      </w:r>
      <w:proofErr w:type="spellStart"/>
      <w:r>
        <w:rPr>
          <w:lang w:val="en-US"/>
        </w:rPr>
        <w:t>SMaRteN</w:t>
      </w:r>
      <w:proofErr w:type="spellEnd"/>
      <w:r>
        <w:rPr>
          <w:lang w:val="en-US"/>
        </w:rPr>
        <w:t xml:space="preserve"> we hope to support and enable researchers to complete the preliminary work to enable them to </w:t>
      </w:r>
      <w:r w:rsidR="00370D65">
        <w:rPr>
          <w:lang w:val="en-US"/>
        </w:rPr>
        <w:t xml:space="preserve">seek further grant funding to develop a more substantive research project / </w:t>
      </w:r>
      <w:proofErr w:type="spellStart"/>
      <w:r w:rsidR="00370D65">
        <w:rPr>
          <w:lang w:val="en-US"/>
        </w:rPr>
        <w:t>programme</w:t>
      </w:r>
      <w:proofErr w:type="spellEnd"/>
      <w:r w:rsidR="00370D65">
        <w:rPr>
          <w:lang w:val="en-US"/>
        </w:rPr>
        <w:t xml:space="preserve">. </w:t>
      </w:r>
    </w:p>
    <w:p w14:paraId="775B1DA6" w14:textId="0474AFEC" w:rsidR="006C2E91" w:rsidRDefault="00370D65" w:rsidP="00B96E11">
      <w:pPr>
        <w:rPr>
          <w:lang w:val="en-US"/>
        </w:rPr>
      </w:pPr>
      <w:r>
        <w:rPr>
          <w:lang w:val="en-US"/>
        </w:rPr>
        <w:t xml:space="preserve">Potential funders to consider include: </w:t>
      </w:r>
    </w:p>
    <w:p w14:paraId="34FC4910" w14:textId="1FD61351" w:rsidR="00370D65" w:rsidRDefault="006C2E91" w:rsidP="00B96E11">
      <w:pPr>
        <w:rPr>
          <w:lang w:val="en-US"/>
        </w:rPr>
      </w:pPr>
      <w:proofErr w:type="spellStart"/>
      <w:r>
        <w:rPr>
          <w:lang w:val="en-US"/>
        </w:rPr>
        <w:t>Wellcome</w:t>
      </w:r>
      <w:proofErr w:type="spellEnd"/>
      <w:r>
        <w:rPr>
          <w:lang w:val="en-US"/>
        </w:rPr>
        <w:t xml:space="preserve"> - </w:t>
      </w:r>
      <w:hyperlink r:id="rId8" w:history="1">
        <w:r w:rsidRPr="00767ABA">
          <w:rPr>
            <w:rStyle w:val="Hyperlink"/>
            <w:lang w:val="en-US"/>
          </w:rPr>
          <w:t>https://wellcome.org/</w:t>
        </w:r>
      </w:hyperlink>
    </w:p>
    <w:p w14:paraId="0EA15CF1" w14:textId="270CC5E8" w:rsidR="006C2E91" w:rsidRDefault="006C2E91" w:rsidP="00631F60">
      <w:pPr>
        <w:ind w:left="720"/>
        <w:rPr>
          <w:lang w:val="en-US"/>
        </w:rPr>
      </w:pPr>
      <w:r>
        <w:rPr>
          <w:lang w:val="en-US"/>
        </w:rPr>
        <w:t xml:space="preserve">With our particular focus on funding cross disciplinary research, it is worth keeping in mind that </w:t>
      </w:r>
      <w:proofErr w:type="spellStart"/>
      <w:r>
        <w:rPr>
          <w:lang w:val="en-US"/>
        </w:rPr>
        <w:t>Wellcome</w:t>
      </w:r>
      <w:proofErr w:type="spellEnd"/>
      <w:r>
        <w:rPr>
          <w:lang w:val="en-US"/>
        </w:rPr>
        <w:t xml:space="preserve"> </w:t>
      </w:r>
      <w:r w:rsidR="00631F60">
        <w:rPr>
          <w:lang w:val="en-US"/>
        </w:rPr>
        <w:t>current have</w:t>
      </w:r>
      <w:r>
        <w:rPr>
          <w:lang w:val="en-US"/>
        </w:rPr>
        <w:t xml:space="preserve"> funding streams open for </w:t>
      </w:r>
      <w:r w:rsidR="001671E5">
        <w:rPr>
          <w:lang w:val="en-US"/>
        </w:rPr>
        <w:t xml:space="preserve">humanities and social sciences. </w:t>
      </w:r>
      <w:r w:rsidR="00631F60">
        <w:rPr>
          <w:lang w:val="en-US"/>
        </w:rPr>
        <w:t xml:space="preserve">Please note however that the </w:t>
      </w:r>
      <w:proofErr w:type="spellStart"/>
      <w:r w:rsidR="00631F60">
        <w:rPr>
          <w:lang w:val="en-US"/>
        </w:rPr>
        <w:t>Wellcome</w:t>
      </w:r>
      <w:proofErr w:type="spellEnd"/>
      <w:r w:rsidR="00631F60">
        <w:rPr>
          <w:lang w:val="en-US"/>
        </w:rPr>
        <w:t xml:space="preserve"> are changing </w:t>
      </w:r>
      <w:r w:rsidR="00BE4A3C">
        <w:rPr>
          <w:lang w:val="en-US"/>
        </w:rPr>
        <w:t xml:space="preserve">their funding schemes. For more information about how their funding is changing see - </w:t>
      </w:r>
      <w:hyperlink r:id="rId9" w:history="1">
        <w:r w:rsidR="00BE4A3C" w:rsidRPr="00767ABA">
          <w:rPr>
            <w:rStyle w:val="Hyperlink"/>
            <w:lang w:val="en-US"/>
          </w:rPr>
          <w:t>https://wellcome.org/about-us/strategy/how-funding-changing</w:t>
        </w:r>
      </w:hyperlink>
    </w:p>
    <w:p w14:paraId="337A5572" w14:textId="3ADF5059" w:rsidR="00FA253F" w:rsidRDefault="00BE4A3C" w:rsidP="00FA253F">
      <w:pPr>
        <w:ind w:left="720"/>
        <w:rPr>
          <w:lang w:val="en-US"/>
        </w:rPr>
      </w:pPr>
      <w:proofErr w:type="spellStart"/>
      <w:r>
        <w:rPr>
          <w:lang w:val="en-US"/>
        </w:rPr>
        <w:t>Wellcome</w:t>
      </w:r>
      <w:proofErr w:type="spellEnd"/>
      <w:r>
        <w:rPr>
          <w:lang w:val="en-US"/>
        </w:rPr>
        <w:t xml:space="preserve"> have made a firm commitment to </w:t>
      </w:r>
      <w:proofErr w:type="spellStart"/>
      <w:r>
        <w:rPr>
          <w:lang w:val="en-US"/>
        </w:rPr>
        <w:t>prioritise</w:t>
      </w:r>
      <w:proofErr w:type="spellEnd"/>
      <w:r>
        <w:rPr>
          <w:lang w:val="en-US"/>
        </w:rPr>
        <w:t xml:space="preserve"> research funding around mental health. We can expect them to be funding more research in mental health in the future. </w:t>
      </w:r>
      <w:r w:rsidR="004A043F">
        <w:rPr>
          <w:lang w:val="en-US"/>
        </w:rPr>
        <w:t xml:space="preserve">They continue to be committed to fund Early Career Researchers (as well as </w:t>
      </w:r>
      <w:proofErr w:type="spellStart"/>
      <w:r w:rsidR="004A043F">
        <w:rPr>
          <w:lang w:val="en-US"/>
        </w:rPr>
        <w:t>mid career</w:t>
      </w:r>
      <w:proofErr w:type="spellEnd"/>
      <w:r w:rsidR="004A043F">
        <w:rPr>
          <w:lang w:val="en-US"/>
        </w:rPr>
        <w:t xml:space="preserve"> and established researchers). They are also </w:t>
      </w:r>
      <w:r w:rsidR="00725214">
        <w:rPr>
          <w:lang w:val="en-US"/>
        </w:rPr>
        <w:t xml:space="preserve">committing to continue to fund research around humanities and social sciences, as long as the research is related to health. </w:t>
      </w:r>
    </w:p>
    <w:p w14:paraId="784C505F" w14:textId="1E715675" w:rsidR="00FA253F" w:rsidRDefault="00FA253F" w:rsidP="00FA253F">
      <w:pPr>
        <w:rPr>
          <w:lang w:val="en-US"/>
        </w:rPr>
      </w:pPr>
    </w:p>
    <w:p w14:paraId="7D0E8704" w14:textId="08B6CA1B" w:rsidR="00FA253F" w:rsidRDefault="0080526B" w:rsidP="00FA253F">
      <w:pPr>
        <w:rPr>
          <w:lang w:val="en-US"/>
        </w:rPr>
      </w:pPr>
      <w:r>
        <w:rPr>
          <w:lang w:val="en-US"/>
        </w:rPr>
        <w:t xml:space="preserve">UKRI - </w:t>
      </w:r>
      <w:hyperlink r:id="rId10" w:history="1">
        <w:r w:rsidRPr="00767ABA">
          <w:rPr>
            <w:rStyle w:val="Hyperlink"/>
            <w:lang w:val="en-US"/>
          </w:rPr>
          <w:t>https://www.ukri.org/opportunity/</w:t>
        </w:r>
      </w:hyperlink>
    </w:p>
    <w:p w14:paraId="397B527F" w14:textId="47B50C04" w:rsidR="0080526B" w:rsidRDefault="0080526B" w:rsidP="0080526B">
      <w:pPr>
        <w:ind w:left="720"/>
        <w:rPr>
          <w:lang w:val="en-US"/>
        </w:rPr>
      </w:pPr>
      <w:r>
        <w:rPr>
          <w:lang w:val="en-US"/>
        </w:rPr>
        <w:t>It may be helpful to think about what you would need to do to meet the criteria to apply for a</w:t>
      </w:r>
      <w:r w:rsidR="00AF6E64">
        <w:rPr>
          <w:lang w:val="en-US"/>
        </w:rPr>
        <w:t>n ESRC New Investigator Grant (</w:t>
      </w:r>
      <w:hyperlink r:id="rId11" w:history="1">
        <w:r w:rsidR="00AF6E64" w:rsidRPr="00767ABA">
          <w:rPr>
            <w:rStyle w:val="Hyperlink"/>
            <w:lang w:val="en-US"/>
          </w:rPr>
          <w:t>https://www.ukri.org/opportunity/esrc-new-investigator-grant/</w:t>
        </w:r>
      </w:hyperlink>
      <w:r w:rsidR="00AF6E64">
        <w:rPr>
          <w:lang w:val="en-US"/>
        </w:rPr>
        <w:t xml:space="preserve">) or </w:t>
      </w:r>
      <w:r w:rsidR="00AD2F45">
        <w:rPr>
          <w:lang w:val="en-US"/>
        </w:rPr>
        <w:t>research grant (</w:t>
      </w:r>
      <w:hyperlink r:id="rId12" w:history="1">
        <w:r w:rsidR="00AD2F45" w:rsidRPr="00767ABA">
          <w:rPr>
            <w:rStyle w:val="Hyperlink"/>
            <w:lang w:val="en-US"/>
          </w:rPr>
          <w:t>https://www.ukri.org/opportunity/esrc-research-grant/</w:t>
        </w:r>
      </w:hyperlink>
      <w:r w:rsidR="00AD2F45">
        <w:rPr>
          <w:lang w:val="en-US"/>
        </w:rPr>
        <w:t xml:space="preserve">). It may be that there are more specific calls from the ESRC or MRC that fit your research focus, however a good understand of the detail and pilot data </w:t>
      </w:r>
      <w:proofErr w:type="spellStart"/>
      <w:r w:rsidR="00AD2F45">
        <w:rPr>
          <w:lang w:val="en-US"/>
        </w:rPr>
        <w:t>etc</w:t>
      </w:r>
      <w:proofErr w:type="spellEnd"/>
      <w:r w:rsidR="00AD2F45">
        <w:rPr>
          <w:lang w:val="en-US"/>
        </w:rPr>
        <w:t xml:space="preserve"> that would be necessary to meet the funding criteria for an ESRC research grant may be a useful start. </w:t>
      </w:r>
      <w:r>
        <w:rPr>
          <w:lang w:val="en-US"/>
        </w:rPr>
        <w:t xml:space="preserve"> </w:t>
      </w:r>
    </w:p>
    <w:p w14:paraId="43CB338A" w14:textId="06467225" w:rsidR="00370D65" w:rsidRDefault="00370D65" w:rsidP="00B96E11">
      <w:pPr>
        <w:rPr>
          <w:lang w:val="en-US"/>
        </w:rPr>
      </w:pPr>
    </w:p>
    <w:p w14:paraId="5795A385" w14:textId="5F25989B" w:rsidR="00977801" w:rsidRDefault="00977801" w:rsidP="00B96E11">
      <w:pPr>
        <w:rPr>
          <w:lang w:val="en-US"/>
        </w:rPr>
      </w:pPr>
      <w:r>
        <w:rPr>
          <w:lang w:val="en-US"/>
        </w:rPr>
        <w:t xml:space="preserve">The Royal Society - </w:t>
      </w:r>
      <w:hyperlink r:id="rId13" w:history="1">
        <w:r w:rsidRPr="00767ABA">
          <w:rPr>
            <w:rStyle w:val="Hyperlink"/>
            <w:lang w:val="en-US"/>
          </w:rPr>
          <w:t>https://royalsociety.org/grants-schemes-awards/grants/apex-awards/</w:t>
        </w:r>
      </w:hyperlink>
    </w:p>
    <w:p w14:paraId="6978E519" w14:textId="2C4DA775" w:rsidR="00977801" w:rsidRDefault="00977801" w:rsidP="00B436DF">
      <w:pPr>
        <w:ind w:left="720"/>
        <w:rPr>
          <w:lang w:val="en-US"/>
        </w:rPr>
      </w:pPr>
      <w:r>
        <w:rPr>
          <w:lang w:val="en-US"/>
        </w:rPr>
        <w:t xml:space="preserve">The Royal Society, in collaboration with the British Academy, Royal </w:t>
      </w:r>
      <w:r w:rsidR="00B436DF">
        <w:rPr>
          <w:lang w:val="en-US"/>
        </w:rPr>
        <w:t>Academy</w:t>
      </w:r>
      <w:r>
        <w:rPr>
          <w:lang w:val="en-US"/>
        </w:rPr>
        <w:t xml:space="preserve"> of Engineering and Leverhulme Trust have made a commitment to fund interdisciplinary research that </w:t>
      </w:r>
      <w:r w:rsidR="00B436DF">
        <w:rPr>
          <w:lang w:val="en-US"/>
        </w:rPr>
        <w:t xml:space="preserve">has a benefit to wider society. This funding call will open in September 2021, so may be a particularly relevant award to look towards, if you are bringing together a strong interdisciplinary team. </w:t>
      </w:r>
    </w:p>
    <w:p w14:paraId="7D4096E3" w14:textId="77777777" w:rsidR="00BF0EFA" w:rsidRPr="00B96E11" w:rsidRDefault="00BF0EFA" w:rsidP="00B96E11">
      <w:pPr>
        <w:rPr>
          <w:lang w:val="en-US"/>
        </w:rPr>
      </w:pPr>
    </w:p>
    <w:sectPr w:rsidR="00BF0EFA" w:rsidRPr="00B96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46ED"/>
    <w:multiLevelType w:val="multilevel"/>
    <w:tmpl w:val="5AA8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158EE"/>
    <w:multiLevelType w:val="multilevel"/>
    <w:tmpl w:val="E6B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D4"/>
    <w:rsid w:val="001671E5"/>
    <w:rsid w:val="00206F22"/>
    <w:rsid w:val="00370D65"/>
    <w:rsid w:val="004A043F"/>
    <w:rsid w:val="00631F60"/>
    <w:rsid w:val="006C2E91"/>
    <w:rsid w:val="00725214"/>
    <w:rsid w:val="0080526B"/>
    <w:rsid w:val="00977801"/>
    <w:rsid w:val="009B5C16"/>
    <w:rsid w:val="00A63363"/>
    <w:rsid w:val="00AD2F45"/>
    <w:rsid w:val="00AF6E64"/>
    <w:rsid w:val="00B42C7E"/>
    <w:rsid w:val="00B436DF"/>
    <w:rsid w:val="00B96E11"/>
    <w:rsid w:val="00BE4A3C"/>
    <w:rsid w:val="00BF0EFA"/>
    <w:rsid w:val="00E97FD4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C21E"/>
  <w15:chartTrackingRefBased/>
  <w15:docId w15:val="{1C94A6B6-740E-4ABC-A786-0FF08B3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6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C2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come.org/" TargetMode="External"/><Relationship Id="rId13" Type="http://schemas.openxmlformats.org/officeDocument/2006/relationships/hyperlink" Target="https://royalsociety.org/grants-schemes-awards/grants/apex-award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kri.org/opportunity/esrc-research-gra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ri.org/opportunity/esrc-new-investigator-gran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kri.org/opportunit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ellcome.org/about-us/strategy/how-funding-chang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AEE53275C6A41BB22905A1BB6D320" ma:contentTypeVersion="11" ma:contentTypeDescription="Create a new document." ma:contentTypeScope="" ma:versionID="26498c8e7d6b76368d8d27ea0c0020dc">
  <xsd:schema xmlns:xsd="http://www.w3.org/2001/XMLSchema" xmlns:xs="http://www.w3.org/2001/XMLSchema" xmlns:p="http://schemas.microsoft.com/office/2006/metadata/properties" xmlns:ns2="2237d5b0-ed29-497a-bceb-b21d5884ef91" xmlns:ns3="c6bd7786-319e-449f-b564-87d257cd1d1a" targetNamespace="http://schemas.microsoft.com/office/2006/metadata/properties" ma:root="true" ma:fieldsID="7f4b66643cf4a584ace969661e5ebf51" ns2:_="" ns3:_="">
    <xsd:import namespace="2237d5b0-ed29-497a-bceb-b21d5884ef91"/>
    <xsd:import namespace="c6bd7786-319e-449f-b564-87d257cd1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d5b0-ed29-497a-bceb-b21d5884e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7786-319e-449f-b564-87d257cd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bd7786-319e-449f-b564-87d257cd1d1a">
      <UserInfo>
        <DisplayName>Beswick, Laura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F02985-1687-4B81-A97D-4738FF56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7d5b0-ed29-497a-bceb-b21d5884ef91"/>
    <ds:schemaRef ds:uri="c6bd7786-319e-449f-b564-87d257cd1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1E31E-3B66-4642-AC1B-AB23BCFDF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073A4-8AB9-4626-97E4-57CD5A2EAB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Byrom, Nicola</dc:creator>
  <cp:keywords/>
  <dc:description/>
  <cp:lastModifiedBy>Byrom, Nicola</cp:lastModifiedBy>
  <cp:revision>18</cp:revision>
  <dcterms:created xsi:type="dcterms:W3CDTF">2021-02-05T10:55:00Z</dcterms:created>
  <dcterms:modified xsi:type="dcterms:W3CDTF">2021-02-05T11:14:00Z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0x010100E4DAEE53275C6A41BB22905A1BB6D320</vt:lpwstr>
  </property>
</Properties>
</file>